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AA" w:rsidRDefault="006C57AA" w:rsidP="006C57AA">
      <w:pPr>
        <w:jc w:val="right"/>
        <w:rPr>
          <w:b/>
          <w:sz w:val="20"/>
        </w:rPr>
      </w:pPr>
      <w:r>
        <w:rPr>
          <w:b/>
          <w:sz w:val="20"/>
        </w:rPr>
        <w:t>Příloha č. 2 k vyhlášce č. 503/2006 Sb.</w:t>
      </w:r>
    </w:p>
    <w:p w:rsidR="006C57AA" w:rsidRDefault="006C57AA" w:rsidP="006C57AA">
      <w:pPr>
        <w:pStyle w:val="Nadpis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6C57AA" w:rsidRDefault="006C57AA" w:rsidP="006C57AA">
      <w:pPr>
        <w:tabs>
          <w:tab w:val="left" w:pos="4395"/>
          <w:tab w:val="left" w:pos="5670"/>
        </w:tabs>
        <w:spacing w:before="240" w:line="360" w:lineRule="auto"/>
        <w:rPr>
          <w:szCs w:val="24"/>
        </w:rPr>
      </w:pPr>
      <w:r>
        <w:rPr>
          <w:szCs w:val="24"/>
        </w:rPr>
        <w:tab/>
        <w:t>Úřad:</w:t>
      </w:r>
      <w:r>
        <w:rPr>
          <w:szCs w:val="24"/>
        </w:rPr>
        <w:tab/>
        <w:t>...................................................................</w:t>
      </w:r>
    </w:p>
    <w:p w:rsidR="006C57AA" w:rsidRDefault="006C57AA" w:rsidP="006C57AA">
      <w:pPr>
        <w:tabs>
          <w:tab w:val="left" w:pos="4395"/>
          <w:tab w:val="left" w:pos="5670"/>
        </w:tabs>
        <w:spacing w:line="360" w:lineRule="auto"/>
        <w:rPr>
          <w:szCs w:val="24"/>
        </w:rPr>
      </w:pPr>
      <w:r>
        <w:rPr>
          <w:szCs w:val="24"/>
        </w:rPr>
        <w:tab/>
        <w:t>Ulice:</w:t>
      </w:r>
      <w:r>
        <w:rPr>
          <w:szCs w:val="24"/>
        </w:rPr>
        <w:tab/>
        <w:t>...................................................................</w:t>
      </w:r>
    </w:p>
    <w:p w:rsidR="006C57AA" w:rsidRDefault="006C57AA" w:rsidP="006C57AA">
      <w:pPr>
        <w:tabs>
          <w:tab w:val="left" w:pos="4395"/>
          <w:tab w:val="left" w:pos="5670"/>
        </w:tabs>
        <w:spacing w:line="360" w:lineRule="auto"/>
        <w:rPr>
          <w:szCs w:val="24"/>
        </w:rPr>
      </w:pPr>
      <w:r>
        <w:rPr>
          <w:szCs w:val="24"/>
        </w:rPr>
        <w:tab/>
        <w:t>PSČ, obec:</w:t>
      </w:r>
      <w:r>
        <w:rPr>
          <w:szCs w:val="24"/>
        </w:rPr>
        <w:tab/>
        <w:t>...................................................................</w:t>
      </w:r>
    </w:p>
    <w:p w:rsidR="006C57AA" w:rsidRDefault="006C57AA" w:rsidP="006C57AA">
      <w:pPr>
        <w:tabs>
          <w:tab w:val="left" w:pos="4395"/>
        </w:tabs>
        <w:rPr>
          <w:szCs w:val="24"/>
        </w:rPr>
      </w:pPr>
    </w:p>
    <w:p w:rsidR="006C57AA" w:rsidRDefault="006C57AA" w:rsidP="006C57AA">
      <w:pPr>
        <w:tabs>
          <w:tab w:val="left" w:pos="4395"/>
        </w:tabs>
      </w:pPr>
    </w:p>
    <w:p w:rsidR="006C57AA" w:rsidRDefault="006C57AA" w:rsidP="006C57AA">
      <w:pPr>
        <w:rPr>
          <w:szCs w:val="24"/>
        </w:rPr>
      </w:pPr>
    </w:p>
    <w:p w:rsidR="006C57AA" w:rsidRDefault="006C57AA" w:rsidP="006C57AA">
      <w:pPr>
        <w:pStyle w:val="Nadpis2"/>
        <w:tabs>
          <w:tab w:val="left" w:pos="993"/>
        </w:tabs>
        <w:rPr>
          <w:rFonts w:ascii="Times New Roman" w:hAnsi="Times New Roman" w:cs="Times New Roman"/>
          <w:i w:val="0"/>
        </w:rPr>
      </w:pPr>
      <w:r>
        <w:rPr>
          <w:rFonts w:ascii="Times New Roman" w:hAnsi="Times New Roman" w:cs="Times New Roman"/>
          <w:i w:val="0"/>
          <w:sz w:val="24"/>
          <w:szCs w:val="24"/>
        </w:rPr>
        <w:t>Věc:</w:t>
      </w:r>
      <w:r>
        <w:rPr>
          <w:sz w:val="24"/>
          <w:szCs w:val="24"/>
        </w:rPr>
        <w:t xml:space="preserve">    </w:t>
      </w:r>
      <w:r>
        <w:rPr>
          <w:rFonts w:ascii="Times New Roman tučné" w:hAnsi="Times New Roman tučné" w:cs="Times New Roman"/>
          <w:i w:val="0"/>
          <w:caps/>
        </w:rPr>
        <w:t>ŽÁDOST O VYDÁNÍ ROZHODNUTÍ O ZMĚNĚ VYUŽITÍ ÚZEMÍ</w:t>
      </w:r>
    </w:p>
    <w:p w:rsidR="006C57AA" w:rsidRDefault="006C57AA" w:rsidP="006C57AA">
      <w:pPr>
        <w:tabs>
          <w:tab w:val="left" w:pos="567"/>
          <w:tab w:val="left" w:pos="993"/>
        </w:tabs>
        <w:spacing w:before="24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 xml:space="preserve">v územním řízení </w:t>
      </w:r>
    </w:p>
    <w:p w:rsidR="006C57AA" w:rsidRDefault="006C57AA" w:rsidP="006C57AA">
      <w:pPr>
        <w:tabs>
          <w:tab w:val="left" w:pos="567"/>
          <w:tab w:val="left" w:pos="993"/>
        </w:tabs>
        <w:spacing w:before="120"/>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r>
        <w:rPr>
          <w:b/>
          <w:sz w:val="26"/>
          <w:szCs w:val="26"/>
        </w:rPr>
        <w:t xml:space="preserve"> </w:t>
      </w:r>
      <w:r>
        <w:rPr>
          <w:b/>
          <w:sz w:val="26"/>
          <w:szCs w:val="26"/>
        </w:rPr>
        <w:tab/>
      </w:r>
      <w:r>
        <w:rPr>
          <w:b/>
          <w:sz w:val="26"/>
          <w:szCs w:val="26"/>
        </w:rPr>
        <w:tab/>
        <w:t>ve zjednodušeném územním řízení</w:t>
      </w:r>
    </w:p>
    <w:p w:rsidR="006C57AA" w:rsidRDefault="006C57AA" w:rsidP="006C57AA"/>
    <w:p w:rsidR="006C57AA" w:rsidRDefault="006C57AA" w:rsidP="006C57AA">
      <w:pPr>
        <w:pStyle w:val="nadpiszkona"/>
        <w:spacing w:before="0"/>
        <w:jc w:val="both"/>
        <w:rPr>
          <w:b w:val="0"/>
          <w:szCs w:val="24"/>
        </w:rPr>
      </w:pPr>
      <w:r>
        <w:rPr>
          <w:b w:val="0"/>
          <w:szCs w:val="24"/>
        </w:rPr>
        <w:t>podle ustanovení § 86 ve spojení s § 80 zákona č. 183/2006 Sb., o územním plánování a stavebním řádu (stavební zákon) a § 4 a § 13b vyhlášky č. 503/2006 Sb., o podrobnější úpravě územního rozhodování, územního opatření a stavebního řádu.</w:t>
      </w:r>
    </w:p>
    <w:p w:rsidR="006C57AA" w:rsidRDefault="006C57AA" w:rsidP="006C57AA">
      <w:pPr>
        <w:spacing w:before="840"/>
        <w:jc w:val="center"/>
        <w:rPr>
          <w:b/>
          <w:sz w:val="28"/>
          <w:szCs w:val="28"/>
        </w:rPr>
      </w:pPr>
      <w:r>
        <w:rPr>
          <w:b/>
          <w:sz w:val="28"/>
          <w:szCs w:val="28"/>
        </w:rPr>
        <w:t>ČÁST A</w:t>
      </w:r>
    </w:p>
    <w:p w:rsidR="006C57AA" w:rsidRDefault="006C57AA" w:rsidP="006C57AA">
      <w:pPr>
        <w:tabs>
          <w:tab w:val="num" w:pos="426"/>
        </w:tabs>
        <w:spacing w:before="120" w:after="120"/>
        <w:ind w:left="425" w:hanging="425"/>
        <w:rPr>
          <w:b/>
        </w:rPr>
      </w:pPr>
      <w:r>
        <w:rPr>
          <w:b/>
        </w:rPr>
        <w:t>I. Základní údaje o změně využití území</w:t>
      </w:r>
    </w:p>
    <w:p w:rsidR="006C57AA" w:rsidRDefault="006C57AA" w:rsidP="006C57AA">
      <w:r>
        <w:t>(druh, stávající účel, nový účel, celková výměra)</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t>II. Pozemky, na kterých bude změna využití provedena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00"/>
        <w:gridCol w:w="2268"/>
        <w:gridCol w:w="1147"/>
        <w:gridCol w:w="3827"/>
        <w:gridCol w:w="992"/>
      </w:tblGrid>
      <w:tr w:rsidR="006C57AA">
        <w:trPr>
          <w:cantSplit/>
          <w:trHeight w:val="400"/>
          <w:jc w:val="center"/>
        </w:trPr>
        <w:tc>
          <w:tcPr>
            <w:tcW w:w="2000" w:type="dxa"/>
            <w:tcBorders>
              <w:top w:val="single" w:sz="4" w:space="0" w:color="auto"/>
              <w:left w:val="single" w:sz="4" w:space="0" w:color="auto"/>
              <w:bottom w:val="single" w:sz="4" w:space="0" w:color="auto"/>
              <w:right w:val="single" w:sz="4" w:space="0" w:color="auto"/>
            </w:tcBorders>
            <w:vAlign w:val="bottom"/>
            <w:hideMark/>
          </w:tcPr>
          <w:p w:rsidR="006C57AA" w:rsidRDefault="006C57AA">
            <w:pPr>
              <w:tabs>
                <w:tab w:val="left" w:pos="426"/>
              </w:tabs>
              <w:spacing w:after="60"/>
              <w:jc w:val="center"/>
              <w:rPr>
                <w:sz w:val="22"/>
                <w:szCs w:val="22"/>
              </w:rPr>
            </w:pPr>
            <w:r>
              <w:rPr>
                <w:sz w:val="22"/>
                <w:szCs w:val="22"/>
              </w:rPr>
              <w:t>obec</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katastrální území</w:t>
            </w:r>
          </w:p>
        </w:tc>
        <w:tc>
          <w:tcPr>
            <w:tcW w:w="1147"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parcelní č.</w:t>
            </w:r>
          </w:p>
        </w:tc>
        <w:tc>
          <w:tcPr>
            <w:tcW w:w="3827"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druh pozemku podle katastru nemovitostí</w:t>
            </w:r>
          </w:p>
        </w:tc>
        <w:tc>
          <w:tcPr>
            <w:tcW w:w="992" w:type="dxa"/>
            <w:tcBorders>
              <w:top w:val="single" w:sz="4" w:space="0" w:color="auto"/>
              <w:left w:val="single" w:sz="4" w:space="0" w:color="auto"/>
              <w:bottom w:val="single" w:sz="4" w:space="0" w:color="auto"/>
              <w:right w:val="single" w:sz="4" w:space="0" w:color="auto"/>
            </w:tcBorders>
            <w:vAlign w:val="center"/>
            <w:hideMark/>
          </w:tcPr>
          <w:p w:rsidR="006C57AA" w:rsidRDefault="006C57AA">
            <w:pPr>
              <w:tabs>
                <w:tab w:val="left" w:pos="426"/>
              </w:tabs>
              <w:spacing w:after="60"/>
              <w:jc w:val="center"/>
              <w:rPr>
                <w:sz w:val="22"/>
                <w:szCs w:val="22"/>
              </w:rPr>
            </w:pPr>
            <w:r>
              <w:rPr>
                <w:sz w:val="22"/>
                <w:szCs w:val="22"/>
              </w:rPr>
              <w:t>výměra</w:t>
            </w:r>
          </w:p>
        </w:tc>
      </w:tr>
      <w:tr w:rsidR="006C57AA">
        <w:trPr>
          <w:cantSplit/>
          <w:trHeight w:val="400"/>
          <w:jc w:val="center"/>
        </w:trPr>
        <w:tc>
          <w:tcPr>
            <w:tcW w:w="2000" w:type="dxa"/>
            <w:tcBorders>
              <w:top w:val="single" w:sz="4" w:space="0" w:color="auto"/>
              <w:left w:val="single" w:sz="4" w:space="0" w:color="auto"/>
              <w:bottom w:val="single" w:sz="4" w:space="0" w:color="auto"/>
              <w:right w:val="single" w:sz="4" w:space="0" w:color="auto"/>
            </w:tcBorders>
            <w:vAlign w:val="center"/>
          </w:tcPr>
          <w:p w:rsidR="006C57AA" w:rsidRDefault="006C57AA">
            <w:pPr>
              <w:rPr>
                <w:szCs w:val="24"/>
              </w:rPr>
            </w:pPr>
          </w:p>
          <w:p w:rsidR="006C57AA" w:rsidRDefault="006C57AA">
            <w:pPr>
              <w:tabs>
                <w:tab w:val="left" w:pos="426"/>
              </w:tabs>
              <w:rPr>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4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000" w:type="dxa"/>
            <w:tcBorders>
              <w:top w:val="single" w:sz="4" w:space="0" w:color="auto"/>
              <w:left w:val="single" w:sz="4" w:space="0" w:color="auto"/>
              <w:bottom w:val="single" w:sz="4" w:space="0" w:color="auto"/>
              <w:right w:val="single" w:sz="4" w:space="0" w:color="auto"/>
            </w:tcBorders>
            <w:vAlign w:val="center"/>
          </w:tcPr>
          <w:p w:rsidR="006C57AA" w:rsidRDefault="006C57AA">
            <w:pPr>
              <w:rPr>
                <w:szCs w:val="24"/>
              </w:rPr>
            </w:pPr>
          </w:p>
          <w:p w:rsidR="006C57AA" w:rsidRDefault="006C57AA">
            <w:pPr>
              <w:tabs>
                <w:tab w:val="left" w:pos="426"/>
              </w:tabs>
              <w:rPr>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4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000" w:type="dxa"/>
            <w:tcBorders>
              <w:top w:val="single" w:sz="4" w:space="0" w:color="auto"/>
              <w:left w:val="single" w:sz="4" w:space="0" w:color="auto"/>
              <w:bottom w:val="single" w:sz="4" w:space="0" w:color="auto"/>
              <w:right w:val="single" w:sz="4" w:space="0" w:color="auto"/>
            </w:tcBorders>
            <w:vAlign w:val="center"/>
          </w:tcPr>
          <w:p w:rsidR="006C57AA" w:rsidRDefault="006C57AA">
            <w:pPr>
              <w:rPr>
                <w:szCs w:val="24"/>
              </w:rPr>
            </w:pPr>
          </w:p>
          <w:p w:rsidR="006C57AA" w:rsidRDefault="006C57AA">
            <w:pPr>
              <w:tabs>
                <w:tab w:val="left" w:pos="426"/>
              </w:tabs>
              <w:rPr>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4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r w:rsidR="006C57AA">
        <w:trPr>
          <w:cantSplit/>
          <w:trHeight w:val="400"/>
          <w:jc w:val="center"/>
        </w:trPr>
        <w:tc>
          <w:tcPr>
            <w:tcW w:w="2000" w:type="dxa"/>
            <w:tcBorders>
              <w:top w:val="single" w:sz="4" w:space="0" w:color="auto"/>
              <w:left w:val="single" w:sz="4" w:space="0" w:color="auto"/>
              <w:bottom w:val="single" w:sz="4" w:space="0" w:color="auto"/>
              <w:right w:val="single" w:sz="4" w:space="0" w:color="auto"/>
            </w:tcBorders>
            <w:vAlign w:val="center"/>
          </w:tcPr>
          <w:p w:rsidR="006C57AA" w:rsidRDefault="006C57AA">
            <w:pPr>
              <w:rPr>
                <w:szCs w:val="24"/>
              </w:rPr>
            </w:pPr>
          </w:p>
          <w:p w:rsidR="006C57AA" w:rsidRDefault="006C57AA">
            <w:pPr>
              <w:tabs>
                <w:tab w:val="left" w:pos="426"/>
              </w:tabs>
              <w:rPr>
                <w:szCs w:val="24"/>
              </w:rPr>
            </w:pPr>
          </w:p>
        </w:tc>
        <w:tc>
          <w:tcPr>
            <w:tcW w:w="2268"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114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3827"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c>
          <w:tcPr>
            <w:tcW w:w="992" w:type="dxa"/>
            <w:tcBorders>
              <w:top w:val="single" w:sz="4" w:space="0" w:color="auto"/>
              <w:left w:val="single" w:sz="4" w:space="0" w:color="auto"/>
              <w:bottom w:val="single" w:sz="4" w:space="0" w:color="auto"/>
              <w:right w:val="single" w:sz="4" w:space="0" w:color="auto"/>
            </w:tcBorders>
            <w:vAlign w:val="bottom"/>
          </w:tcPr>
          <w:p w:rsidR="006C57AA" w:rsidRDefault="006C57AA">
            <w:pPr>
              <w:tabs>
                <w:tab w:val="left" w:pos="426"/>
              </w:tabs>
              <w:rPr>
                <w:szCs w:val="24"/>
              </w:rPr>
            </w:pPr>
          </w:p>
        </w:tc>
      </w:tr>
    </w:tbl>
    <w:p w:rsidR="006C57AA" w:rsidRDefault="006C57AA" w:rsidP="006C57AA">
      <w:pPr>
        <w:tabs>
          <w:tab w:val="left" w:pos="426"/>
          <w:tab w:val="left" w:pos="4536"/>
          <w:tab w:val="left" w:pos="4706"/>
        </w:tabs>
        <w:spacing w:before="120"/>
        <w:rPr>
          <w:szCs w:val="24"/>
        </w:rPr>
      </w:pPr>
      <w:r>
        <w:rPr>
          <w:szCs w:val="24"/>
        </w:rPr>
        <w:t xml:space="preserve">Umisťuje-li se stavba / změna stavby na více pozemcích / stavbách, žadatel připojuje údaje obsažené v tomto bodě v samostatné příloze: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6C57AA" w:rsidRDefault="006C57AA" w:rsidP="006C57AA">
      <w:pPr>
        <w:tabs>
          <w:tab w:val="num" w:pos="426"/>
        </w:tabs>
        <w:spacing w:before="120" w:after="120"/>
        <w:ind w:left="425" w:hanging="425"/>
        <w:rPr>
          <w:b/>
        </w:rPr>
      </w:pPr>
    </w:p>
    <w:p w:rsidR="006C57AA" w:rsidRDefault="006C57AA" w:rsidP="006C57AA">
      <w:pPr>
        <w:tabs>
          <w:tab w:val="num" w:pos="426"/>
        </w:tabs>
        <w:spacing w:before="120" w:after="120"/>
        <w:ind w:left="425" w:hanging="425"/>
        <w:rPr>
          <w:b/>
        </w:rPr>
      </w:pPr>
    </w:p>
    <w:p w:rsidR="006C57AA" w:rsidRDefault="006C57AA" w:rsidP="006C57AA">
      <w:pPr>
        <w:tabs>
          <w:tab w:val="num" w:pos="426"/>
        </w:tabs>
        <w:spacing w:before="120" w:after="120"/>
        <w:ind w:left="425" w:hanging="425"/>
        <w:rPr>
          <w:b/>
        </w:rPr>
      </w:pPr>
      <w:r>
        <w:rPr>
          <w:b/>
        </w:rPr>
        <w:lastRenderedPageBreak/>
        <w:t>III. Identifikační údaje žadatele</w:t>
      </w:r>
    </w:p>
    <w:p w:rsidR="006C57AA" w:rsidRDefault="006C57AA" w:rsidP="006C57AA">
      <w:pPr>
        <w:spacing w:before="120" w:after="120"/>
        <w:rPr>
          <w:b/>
        </w:rPr>
      </w:pPr>
      <w: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adresu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tabs>
          <w:tab w:val="left" w:pos="426"/>
          <w:tab w:val="left" w:pos="4536"/>
          <w:tab w:val="left" w:pos="4706"/>
        </w:tabs>
        <w:spacing w:before="120"/>
        <w:rPr>
          <w:szCs w:val="24"/>
        </w:rPr>
      </w:pPr>
    </w:p>
    <w:p w:rsidR="006C57AA" w:rsidRDefault="006C57AA" w:rsidP="006C57AA">
      <w:pPr>
        <w:tabs>
          <w:tab w:val="left" w:pos="426"/>
          <w:tab w:val="left" w:pos="4536"/>
          <w:tab w:val="left" w:pos="4706"/>
        </w:tabs>
        <w:spacing w:before="120"/>
        <w:rPr>
          <w:szCs w:val="24"/>
        </w:rPr>
      </w:pPr>
      <w:r>
        <w:rPr>
          <w:szCs w:val="24"/>
        </w:rPr>
        <w:t>Žádá-li o vydání rozhodnutí více žadatelů, připojují se údaje obsažené v tomto bodě v samostatné příloze:</w:t>
      </w:r>
    </w:p>
    <w:p w:rsidR="006C57AA" w:rsidRDefault="006C57AA"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ano               </w:t>
      </w: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ne</w:t>
      </w:r>
    </w:p>
    <w:p w:rsidR="006C57AA" w:rsidRDefault="006C57AA" w:rsidP="006C57AA">
      <w:pPr>
        <w:tabs>
          <w:tab w:val="left" w:pos="426"/>
          <w:tab w:val="left" w:pos="4536"/>
          <w:tab w:val="left" w:pos="4706"/>
        </w:tabs>
        <w:spacing w:before="120"/>
        <w:rPr>
          <w:szCs w:val="24"/>
        </w:rPr>
      </w:pPr>
    </w:p>
    <w:p w:rsidR="006C57AA" w:rsidRDefault="006C57AA" w:rsidP="006C57AA">
      <w:pPr>
        <w:tabs>
          <w:tab w:val="num" w:pos="426"/>
        </w:tabs>
        <w:spacing w:before="120" w:after="120"/>
        <w:ind w:left="425" w:hanging="425"/>
        <w:rPr>
          <w:b/>
        </w:rPr>
      </w:pPr>
      <w:r>
        <w:rPr>
          <w:b/>
        </w:rPr>
        <w:t xml:space="preserve">IV. Žadatel jedná </w:t>
      </w:r>
    </w:p>
    <w:p w:rsidR="006C57AA" w:rsidRDefault="006C57AA" w:rsidP="006C57AA">
      <w:pPr>
        <w:tabs>
          <w:tab w:val="left" w:pos="426"/>
          <w:tab w:val="left" w:pos="4536"/>
          <w:tab w:val="left" w:pos="4706"/>
        </w:tabs>
        <w:spacing w:before="120"/>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samostatně     </w:t>
      </w:r>
    </w:p>
    <w:p w:rsidR="006C57AA" w:rsidRDefault="006C57AA"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adresa pro doručování, není-li shodná s místem trvalého pobytu; právnická osoba uvede název nebo obchodní firmu, IČ, bylo-li přiděleno, adresu sídla popřípadě adresu pro doručování, není-li shodná s adresou sídla, osobu oprávněnou jednat jménem právnické osoby)</w:t>
      </w: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w:t>
      </w:r>
    </w:p>
    <w:p w:rsidR="006C57AA" w:rsidRDefault="006C57AA" w:rsidP="006C57AA">
      <w:pPr>
        <w:tabs>
          <w:tab w:val="left" w:pos="4111"/>
        </w:tabs>
        <w:spacing w:before="120"/>
        <w:rPr>
          <w:szCs w:val="24"/>
        </w:rPr>
      </w:pPr>
      <w:r>
        <w:rPr>
          <w:szCs w:val="24"/>
        </w:rPr>
        <w:t>Telefon / mobilní telefon: ...............................................................................................................................</w:t>
      </w:r>
    </w:p>
    <w:p w:rsidR="006C57AA" w:rsidRDefault="006C57AA" w:rsidP="006C57AA">
      <w:pPr>
        <w:tabs>
          <w:tab w:val="left" w:pos="4111"/>
        </w:tabs>
        <w:spacing w:before="120"/>
        <w:rPr>
          <w:szCs w:val="24"/>
        </w:rPr>
      </w:pPr>
      <w:r>
        <w:rPr>
          <w:szCs w:val="24"/>
        </w:rPr>
        <w:t>Fax / e-mail: …………………………………………………………………………………………………</w:t>
      </w:r>
    </w:p>
    <w:p w:rsidR="006C57AA" w:rsidRDefault="006C57AA" w:rsidP="006C57AA">
      <w:pPr>
        <w:tabs>
          <w:tab w:val="left" w:pos="4111"/>
        </w:tabs>
        <w:spacing w:before="120"/>
        <w:rPr>
          <w:szCs w:val="24"/>
        </w:rPr>
      </w:pPr>
      <w:r>
        <w:rPr>
          <w:szCs w:val="24"/>
        </w:rPr>
        <w:t>Datová schránka: ………………………….....................................................................................................</w:t>
      </w:r>
    </w:p>
    <w:p w:rsidR="006C57AA" w:rsidRDefault="006C57AA" w:rsidP="006C57AA">
      <w:pPr>
        <w:pStyle w:val="Styl1"/>
      </w:pPr>
    </w:p>
    <w:p w:rsidR="006C57AA" w:rsidRDefault="006C57AA" w:rsidP="006C57AA">
      <w:pPr>
        <w:pStyle w:val="Styl1"/>
      </w:pPr>
      <w:r>
        <w:t>V.  Posouzení vlivu změny využití území na životní prostředí</w:t>
      </w:r>
    </w:p>
    <w:p w:rsidR="006C57AA" w:rsidRDefault="006C57AA" w:rsidP="006C57AA">
      <w:pPr>
        <w:tabs>
          <w:tab w:val="left" w:pos="426"/>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využití území </w:t>
      </w:r>
      <w:r>
        <w:rPr>
          <w:szCs w:val="24"/>
          <w:u w:val="single"/>
        </w:rPr>
        <w:t>nevyžaduje</w:t>
      </w:r>
      <w:r>
        <w:rPr>
          <w:szCs w:val="24"/>
        </w:rPr>
        <w:t xml:space="preserve"> posouzení jejích vlivů na životní prostředí: </w:t>
      </w:r>
    </w:p>
    <w:p w:rsidR="006C57AA" w:rsidRDefault="006C57AA" w:rsidP="006C57AA">
      <w:pPr>
        <w:tabs>
          <w:tab w:val="left" w:pos="426"/>
          <w:tab w:val="left" w:pos="709"/>
        </w:tabs>
        <w:spacing w:before="60"/>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na změnu využití území se nevztahuje zákon č. 100/2001 Sb. ani § 45h a 45i zák. č. 114/1992 Sb.</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6C57AA" w:rsidRDefault="006C57AA" w:rsidP="006C57AA">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sdělení příslušného úřadu, že změna využití území, která je podlimitním záměrem, nepodléhá zjišťovacímu řízení</w:t>
      </w:r>
    </w:p>
    <w:p w:rsidR="006C57AA" w:rsidRDefault="006C57AA" w:rsidP="006C57AA">
      <w:pPr>
        <w:tabs>
          <w:tab w:val="left" w:pos="426"/>
          <w:tab w:val="left" w:pos="851"/>
        </w:tabs>
        <w:spacing w:before="60"/>
        <w:ind w:left="851" w:hanging="851"/>
        <w:rPr>
          <w:szCs w:val="24"/>
        </w:rPr>
      </w:pPr>
      <w:r>
        <w:rPr>
          <w:szCs w:val="24"/>
        </w:rPr>
        <w:lastRenderedPageBreak/>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závěr zjišťovacího řízení, kterým se stanoví, že změna využití území nemůže mít významný vliv na životní prostředí</w:t>
      </w:r>
    </w:p>
    <w:p w:rsidR="006C57AA" w:rsidRDefault="006C57AA" w:rsidP="006C57AA">
      <w:pPr>
        <w:tabs>
          <w:tab w:val="left" w:pos="426"/>
          <w:tab w:val="left" w:pos="709"/>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využití území </w:t>
      </w:r>
      <w:r>
        <w:rPr>
          <w:szCs w:val="24"/>
          <w:u w:val="single"/>
        </w:rPr>
        <w:t>vyžaduje</w:t>
      </w:r>
      <w:r>
        <w:rPr>
          <w:szCs w:val="24"/>
        </w:rPr>
        <w:t xml:space="preserve"> posouzení jejích vlivů na životní prostředí: </w:t>
      </w:r>
    </w:p>
    <w:p w:rsidR="006C57AA" w:rsidRDefault="006C57AA"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změna využití území byla posouzena před podáním žádosti o vydání rozhodnutí – žadatel doloží </w:t>
      </w:r>
      <w:r>
        <w:rPr>
          <w:szCs w:val="24"/>
        </w:rPr>
        <w:tab/>
      </w:r>
      <w:r>
        <w:rPr>
          <w:szCs w:val="24"/>
        </w:rPr>
        <w:tab/>
        <w:t>stanovisko příslušného úřadu k posouzení vlivů provedení záměru na životní prostředí</w:t>
      </w:r>
    </w:p>
    <w:p w:rsidR="006C57AA" w:rsidRDefault="006C57AA" w:rsidP="006C57AA">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změna využití území bude posouzena souběžně s územním řízením – žadatel předloží současně </w:t>
      </w:r>
      <w:r>
        <w:rPr>
          <w:szCs w:val="24"/>
        </w:rPr>
        <w:tab/>
      </w:r>
      <w:r>
        <w:rPr>
          <w:szCs w:val="24"/>
        </w:rPr>
        <w:tab/>
        <w:t>dokumentaci vlivu záměru na životní prostředí</w:t>
      </w:r>
    </w:p>
    <w:p w:rsidR="006C57AA" w:rsidRDefault="006C57AA" w:rsidP="006C57AA">
      <w:pPr>
        <w:pStyle w:val="Styl1"/>
      </w:pPr>
    </w:p>
    <w:p w:rsidR="006C57AA" w:rsidRDefault="006C57AA" w:rsidP="006C57AA">
      <w:pPr>
        <w:pStyle w:val="Styl1"/>
      </w:pPr>
    </w:p>
    <w:p w:rsidR="006C57AA" w:rsidRDefault="006C57AA" w:rsidP="006C57AA">
      <w:pPr>
        <w:pStyle w:val="Styl1"/>
      </w:pPr>
    </w:p>
    <w:p w:rsidR="006C57AA" w:rsidRDefault="006C57AA" w:rsidP="006C57AA">
      <w:pPr>
        <w:tabs>
          <w:tab w:val="left" w:pos="4395"/>
        </w:tabs>
        <w:rPr>
          <w:szCs w:val="24"/>
        </w:rPr>
      </w:pPr>
      <w:r>
        <w:rPr>
          <w:szCs w:val="24"/>
        </w:rPr>
        <w:t>V …………...……………………dne……..…....…….</w:t>
      </w: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tabs>
          <w:tab w:val="left" w:pos="426"/>
          <w:tab w:val="left" w:pos="2127"/>
          <w:tab w:val="left" w:pos="3261"/>
        </w:tabs>
        <w:spacing w:line="360" w:lineRule="auto"/>
        <w:rPr>
          <w:szCs w:val="24"/>
        </w:rPr>
      </w:pPr>
    </w:p>
    <w:p w:rsidR="006C57AA" w:rsidRDefault="006C57AA" w:rsidP="006C57AA">
      <w:pPr>
        <w:ind w:left="4820"/>
        <w:rPr>
          <w:szCs w:val="24"/>
        </w:rPr>
      </w:pPr>
      <w:r>
        <w:rPr>
          <w:szCs w:val="24"/>
        </w:rPr>
        <w:t>………………………………………………</w:t>
      </w:r>
    </w:p>
    <w:p w:rsidR="006C57AA" w:rsidRDefault="006C57AA" w:rsidP="006C57AA">
      <w:pPr>
        <w:ind w:left="6521"/>
        <w:rPr>
          <w:szCs w:val="24"/>
        </w:rPr>
      </w:pPr>
      <w:r>
        <w:rPr>
          <w:szCs w:val="24"/>
        </w:rPr>
        <w:t>podpis</w:t>
      </w:r>
    </w:p>
    <w:p w:rsidR="006C57AA" w:rsidRDefault="006C57AA" w:rsidP="006C57AA">
      <w:pPr>
        <w:rPr>
          <w:szCs w:val="24"/>
        </w:rPr>
      </w:pPr>
    </w:p>
    <w:p w:rsidR="006C57AA" w:rsidRDefault="006C57AA" w:rsidP="006C57AA">
      <w:pPr>
        <w:jc w:val="center"/>
        <w:rPr>
          <w:b/>
          <w:sz w:val="28"/>
          <w:szCs w:val="28"/>
        </w:rPr>
      </w:pPr>
      <w:r>
        <w:rPr>
          <w:b/>
          <w:sz w:val="28"/>
          <w:szCs w:val="28"/>
        </w:rPr>
        <w:br w:type="page"/>
      </w:r>
      <w:r>
        <w:rPr>
          <w:b/>
          <w:sz w:val="28"/>
          <w:szCs w:val="28"/>
        </w:rPr>
        <w:lastRenderedPageBreak/>
        <w:t>ČÁST B</w:t>
      </w:r>
    </w:p>
    <w:p w:rsidR="006C57AA" w:rsidRDefault="006C57AA" w:rsidP="006C57AA">
      <w:pPr>
        <w:rPr>
          <w:szCs w:val="24"/>
        </w:rPr>
      </w:pPr>
    </w:p>
    <w:p w:rsidR="006C57AA" w:rsidRDefault="006C57AA" w:rsidP="006C57AA">
      <w:pPr>
        <w:rPr>
          <w:b/>
          <w:szCs w:val="24"/>
        </w:rPr>
      </w:pPr>
      <w:r>
        <w:rPr>
          <w:b/>
          <w:szCs w:val="24"/>
        </w:rPr>
        <w:t>Přílohy k žádosti o vydání územního rozhodnutí v územním řízení:</w:t>
      </w:r>
    </w:p>
    <w:p w:rsidR="006C57AA" w:rsidRDefault="006C57AA"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810"/>
      </w:tblGrid>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pPr>
            <w:r>
              <w:rPr>
                <w:szCs w:val="24"/>
              </w:rPr>
              <w:t>Doklad prokazující vlastnické právo žadatele nebo smlouvu nebo doklad o právu provést stavbu nebo opatření k pozemkům nebo stavbám, na kterých má být požadovaný záměr uskutečněn; tyto doklady se připojují, nelze-li tato práva ověřit v katastru nemovitostí dálkovým přístupem.</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Souhlas vlastníka pozemku / stavby (v případě, že je odlišný od žadatele), kterého se změna využití území týká, obsahující identifikaci pozemku / stavby a záměru žadatele.</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Plná moc v případě zastupování, není-li udělena plná moc pro více řízení, popřípadě plná moc do protokolu.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Seznam a adresy oprávněných osob z věcných práv k pozemkům nebo stavbám, na kterých se provádí změna využití.</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 xml:space="preserve"> Seznam a adresy osob, jejichž vlastnické nebo jiné věcné právo k sousedním stavbám anebo sousedním pozemkům nebo stavbám na nich může být územním rozhodnutím přímo dotčeno. V případě řízení s velkým počtem účastníků (tj. s více než 30 účastníky) se tyto osoby identifikují pouze označením pozemků a staveb dotčených vlivem záměru evidovaných v katastru nemovitostí.</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Celková situace v měřítku katastrální mapy včetně parcelních čísel, se zakreslením požadované změny využití území, s vyznačením vazeb a účinků na okolí, zejména vzdáleností od hranic pozemku a sousedních staveb.</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U zvláště rozsáhlých změn využití území se doklad uvedený v bodě 5. doplní zákresem požadované změny na mapovém podkladu v měřítku 1:10 000 až 1:50 000.</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Dokumentace stavby podle přílohy č. 2 vyhlášky č. 499/2006 Sb., jejíž součástí jsou:</w:t>
            </w:r>
          </w:p>
          <w:p w:rsidR="006C57AA" w:rsidRDefault="006C57AA" w:rsidP="006C57AA">
            <w:pPr>
              <w:numPr>
                <w:ilvl w:val="0"/>
                <w:numId w:val="8"/>
              </w:numPr>
              <w:tabs>
                <w:tab w:val="num" w:pos="459"/>
              </w:tabs>
              <w:spacing w:before="60"/>
              <w:ind w:left="459" w:hanging="284"/>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změnou využití území dotčeny, s uvedením příslušného orgánu, č.j. a data vydání,</w:t>
            </w:r>
          </w:p>
          <w:p w:rsidR="006C57AA" w:rsidRDefault="006C57AA" w:rsidP="006C57AA">
            <w:pPr>
              <w:numPr>
                <w:ilvl w:val="0"/>
                <w:numId w:val="8"/>
              </w:numPr>
              <w:tabs>
                <w:tab w:val="num" w:pos="459"/>
              </w:tabs>
              <w:spacing w:before="60"/>
              <w:ind w:left="459"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shd w:val="clear" w:color="auto" w:fill="FFFFFF"/>
              </w:rPr>
              <w:t>Smlouvy s příslušnými vlastníky veřejné dopravní a technické infrastruktury nebo plánovací smlouva, vyžaduje-li záměr vybudování nové nebo úpravu stávající veřejné dopravní a technické infrastruktury</w:t>
            </w:r>
            <w:r>
              <w:rPr>
                <w:szCs w:val="24"/>
              </w:rPr>
              <w:t>.</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změna využití území, která je podlimitním záměrem, nepodléhá zjišťovacímu řízení; závěr zjišťovacího řízení, že změna využití území nemůže mít významný vliv na životní prostředí.</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Stanovisko příslušného úřadu k posouzení vlivů provedení záměru na životní prostředí, bylo-li vydáno.</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Dokumentace vlivů záměru na životní prostředí, bude-li posouzení probíhat v rámci územního řízení.</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0"/>
              </w:numPr>
              <w:spacing w:before="60"/>
              <w:rPr>
                <w:szCs w:val="24"/>
              </w:rPr>
            </w:pPr>
            <w:r>
              <w:rPr>
                <w:szCs w:val="24"/>
              </w:rPr>
              <w:t>Další přílohy podle části A:</w:t>
            </w:r>
          </w:p>
          <w:p w:rsidR="006C57AA" w:rsidRDefault="006C57AA">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 žádosti</w:t>
            </w:r>
          </w:p>
          <w:p w:rsidR="006C57AA" w:rsidRDefault="006C57AA">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bodu III. žádosti</w:t>
            </w:r>
          </w:p>
        </w:tc>
      </w:tr>
    </w:tbl>
    <w:p w:rsidR="006C57AA" w:rsidRDefault="006C57AA" w:rsidP="006C57AA">
      <w:pPr>
        <w:jc w:val="right"/>
      </w:pPr>
    </w:p>
    <w:p w:rsidR="006C57AA" w:rsidRDefault="006C57AA" w:rsidP="006C57AA">
      <w:pPr>
        <w:jc w:val="center"/>
        <w:rPr>
          <w:b/>
          <w:sz w:val="28"/>
          <w:szCs w:val="28"/>
        </w:rPr>
      </w:pPr>
      <w:r>
        <w:rPr>
          <w:b/>
          <w:sz w:val="28"/>
          <w:szCs w:val="28"/>
        </w:rPr>
        <w:br w:type="page"/>
      </w:r>
      <w:r>
        <w:rPr>
          <w:b/>
          <w:sz w:val="28"/>
          <w:szCs w:val="28"/>
        </w:rPr>
        <w:lastRenderedPageBreak/>
        <w:t>ČÁST C</w:t>
      </w:r>
    </w:p>
    <w:p w:rsidR="006C57AA" w:rsidRDefault="006C57AA" w:rsidP="006C57AA">
      <w:pPr>
        <w:rPr>
          <w:szCs w:val="24"/>
        </w:rPr>
      </w:pPr>
    </w:p>
    <w:p w:rsidR="006C57AA" w:rsidRDefault="006C57AA" w:rsidP="006C57AA">
      <w:pPr>
        <w:rPr>
          <w:b/>
          <w:szCs w:val="24"/>
        </w:rPr>
      </w:pPr>
      <w:r>
        <w:rPr>
          <w:b/>
          <w:szCs w:val="24"/>
        </w:rPr>
        <w:t>Přílohy k žádosti o vydání územního rozhodnutí ve zjednodušeném územním řízení:</w:t>
      </w:r>
    </w:p>
    <w:p w:rsidR="006C57AA" w:rsidRDefault="006C57AA" w:rsidP="006C57AA">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810"/>
      </w:tblGrid>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1"/>
              </w:numPr>
              <w:spacing w:before="60"/>
            </w:pPr>
            <w:r>
              <w:rPr>
                <w:szCs w:val="24"/>
              </w:rPr>
              <w:t>Doklad prokazující vlastnické právo žadatele nebo smlouvu nebo doklad o právu provést stavbu nebo opatření k pozemkům nebo stavbám, na kterých má být požadovaný záměr uskutečněn; tyto doklady se připojují, nelze-li tato práva ověřit v katastru nemovitostí dálkovým přístupem.</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1"/>
              </w:numPr>
              <w:spacing w:before="60"/>
              <w:rPr>
                <w:szCs w:val="24"/>
              </w:rPr>
            </w:pPr>
            <w:r>
              <w:rPr>
                <w:szCs w:val="24"/>
              </w:rPr>
              <w:t>Souhlasy účastníků řízení, kteří mají vlastnická nebo jiná věcná práva k pozemkům nebo stavbám na nich, jež jsou předmětem územního řízení, souhlas s navrhovaným záměrem musí být vyznačen na situačním výkresu.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1"/>
              </w:numPr>
              <w:spacing w:before="60"/>
              <w:rPr>
                <w:szCs w:val="24"/>
              </w:rPr>
            </w:pPr>
            <w:r>
              <w:rPr>
                <w:szCs w:val="24"/>
              </w:rPr>
              <w:t>Souhlasy účastníků řízení, kteří mají společnou hranici s těmito pozemky; souhlas s navrhovaným záměrem musí být vyznačen na situačním výkresu.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1"/>
              </w:numPr>
              <w:spacing w:before="60"/>
              <w:rPr>
                <w:szCs w:val="24"/>
              </w:rPr>
            </w:pPr>
            <w:r>
              <w:rPr>
                <w:szCs w:val="24"/>
              </w:rPr>
              <w:t>Plná moc v případě zastupování, není-li udělena plná moc pro více řízení, popřípadě plná moc do protokolu.</w:t>
            </w:r>
          </w:p>
        </w:tc>
      </w:tr>
      <w:tr w:rsidR="006C57AA">
        <w:tc>
          <w:tcPr>
            <w:tcW w:w="534" w:type="dxa"/>
            <w:tcBorders>
              <w:top w:val="nil"/>
              <w:left w:val="nil"/>
              <w:bottom w:val="nil"/>
              <w:right w:val="nil"/>
            </w:tcBorders>
            <w:hideMark/>
          </w:tcPr>
          <w:p w:rsidR="006C57AA" w:rsidRDefault="006C57AA">
            <w:pPr>
              <w:spacing w:before="60"/>
              <w:jc w:val="center"/>
              <w:rPr>
                <w:b/>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hideMark/>
          </w:tcPr>
          <w:p w:rsidR="006C57AA" w:rsidRDefault="006C57AA" w:rsidP="006C57AA">
            <w:pPr>
              <w:numPr>
                <w:ilvl w:val="0"/>
                <w:numId w:val="11"/>
              </w:numPr>
              <w:spacing w:before="60"/>
              <w:rPr>
                <w:szCs w:val="24"/>
              </w:rPr>
            </w:pPr>
            <w:r>
              <w:rPr>
                <w:szCs w:val="24"/>
              </w:rPr>
              <w:t>Seznam a adresy oprávněných osob z věcných práv k pozemkům nebo stavbám, na kterých se provádí změna využití.</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1"/>
              </w:numPr>
              <w:spacing w:before="60"/>
              <w:rPr>
                <w:szCs w:val="24"/>
              </w:rPr>
            </w:pPr>
            <w:r>
              <w:rPr>
                <w:szCs w:val="24"/>
              </w:rPr>
              <w:t>Situační výkres současného stavu území v měřítku katastrální mapy včetně parcelních čísel, se zakreslením požadované změny využití území, s vyznačením vazeb a účinků na okolí, zejména vzdáleností od hranic pozemku a sousedních staveb.</w:t>
            </w:r>
          </w:p>
        </w:tc>
      </w:tr>
      <w:tr w:rsidR="006C57AA">
        <w:tc>
          <w:tcPr>
            <w:tcW w:w="534" w:type="dxa"/>
            <w:tcBorders>
              <w:top w:val="nil"/>
              <w:left w:val="nil"/>
              <w:bottom w:val="nil"/>
              <w:right w:val="nil"/>
            </w:tcBorders>
            <w:hideMark/>
          </w:tcPr>
          <w:p w:rsidR="006C57AA" w:rsidRDefault="006C57AA">
            <w:pPr>
              <w:spacing w:before="60"/>
              <w:jc w:val="center"/>
              <w:rPr>
                <w:szCs w:val="24"/>
              </w:rPr>
            </w:pPr>
            <w:r>
              <w:rPr>
                <w:b/>
                <w:szCs w:val="24"/>
              </w:rPr>
              <w:fldChar w:fldCharType="begin">
                <w:ffData>
                  <w:name w:val="Zaškrtávací26"/>
                  <w:enabled/>
                  <w:calcOnExit w:val="0"/>
                  <w:checkBox>
                    <w:sizeAuto/>
                    <w:default w:val="0"/>
                  </w:checkBox>
                </w:ffData>
              </w:fldChar>
            </w:r>
            <w:r>
              <w:rPr>
                <w:b/>
                <w:szCs w:val="24"/>
              </w:rPr>
              <w:instrText xml:space="preserve"> FORMCHECKBOX </w:instrText>
            </w:r>
            <w:r>
              <w:rPr>
                <w:b/>
                <w:szCs w:val="24"/>
              </w:rPr>
            </w:r>
            <w:r>
              <w:rPr>
                <w:b/>
                <w:szCs w:val="24"/>
              </w:rPr>
              <w:fldChar w:fldCharType="end"/>
            </w:r>
          </w:p>
        </w:tc>
        <w:tc>
          <w:tcPr>
            <w:tcW w:w="9810" w:type="dxa"/>
            <w:tcBorders>
              <w:top w:val="nil"/>
              <w:left w:val="nil"/>
              <w:bottom w:val="nil"/>
              <w:right w:val="nil"/>
            </w:tcBorders>
            <w:hideMark/>
          </w:tcPr>
          <w:p w:rsidR="006C57AA" w:rsidRDefault="006C57AA" w:rsidP="006C57AA">
            <w:pPr>
              <w:numPr>
                <w:ilvl w:val="0"/>
                <w:numId w:val="11"/>
              </w:numPr>
              <w:spacing w:before="60"/>
              <w:rPr>
                <w:szCs w:val="24"/>
              </w:rPr>
            </w:pPr>
            <w:r>
              <w:rPr>
                <w:szCs w:val="24"/>
              </w:rPr>
              <w:t>U zvláště rozsáhlých změn využití území se doklad uvedený v bodě 5. doplní zákresem požadované změny na mapovém podkladu v měřítku 1:10 000 až 1:50 000.</w:t>
            </w:r>
          </w:p>
        </w:tc>
      </w:tr>
      <w:tr w:rsidR="006C57AA">
        <w:tc>
          <w:tcPr>
            <w:tcW w:w="534" w:type="dxa"/>
            <w:tcBorders>
              <w:top w:val="nil"/>
              <w:left w:val="nil"/>
              <w:bottom w:val="nil"/>
              <w:right w:val="nil"/>
            </w:tcBorders>
          </w:tcPr>
          <w:p w:rsidR="006C57AA" w:rsidRDefault="006C57AA">
            <w:pPr>
              <w:spacing w:before="60"/>
              <w:jc w:val="center"/>
              <w:rPr>
                <w:b/>
                <w:szCs w:val="24"/>
              </w:rPr>
            </w:pPr>
          </w:p>
        </w:tc>
        <w:tc>
          <w:tcPr>
            <w:tcW w:w="9810" w:type="dxa"/>
            <w:tcBorders>
              <w:top w:val="nil"/>
              <w:left w:val="nil"/>
              <w:bottom w:val="nil"/>
              <w:right w:val="nil"/>
            </w:tcBorders>
            <w:hideMark/>
          </w:tcPr>
          <w:p w:rsidR="006C57AA" w:rsidRDefault="006C57AA" w:rsidP="006C57AA">
            <w:pPr>
              <w:numPr>
                <w:ilvl w:val="0"/>
                <w:numId w:val="11"/>
              </w:numPr>
              <w:spacing w:before="60"/>
              <w:rPr>
                <w:szCs w:val="24"/>
              </w:rPr>
            </w:pPr>
            <w:r>
              <w:rPr>
                <w:szCs w:val="24"/>
              </w:rPr>
              <w:t>Dokumentace podle přílohy č. 2 vyhlášky č. 499/2006 Sb., jejíž součástí jsou:</w:t>
            </w:r>
          </w:p>
          <w:p w:rsidR="006C57AA" w:rsidRDefault="006C57AA" w:rsidP="006C57AA">
            <w:pPr>
              <w:numPr>
                <w:ilvl w:val="0"/>
                <w:numId w:val="8"/>
              </w:numPr>
              <w:spacing w:before="60"/>
              <w:rPr>
                <w:szCs w:val="24"/>
              </w:rPr>
            </w:pPr>
            <w:r>
              <w:rPr>
                <w:szCs w:val="24"/>
              </w:rPr>
              <w:t>závazná stanoviska dotčených orgánů, popřípadě jejich rozhodnutí opatřená doložkou právní moci nebo jiné doklady podle zvláštních právních předpisů, pokud mohou být veřejné zájmy, které tyto orgány podle zvláštního právního předpisu hájí, změnou využití území dotčeny, s uvedením příslušného orgánu, č.j. a data vydání,</w:t>
            </w:r>
          </w:p>
          <w:p w:rsidR="006C57AA" w:rsidRDefault="006C57AA" w:rsidP="006C57AA">
            <w:pPr>
              <w:numPr>
                <w:ilvl w:val="0"/>
                <w:numId w:val="8"/>
              </w:numPr>
              <w:spacing w:before="60"/>
              <w:rPr>
                <w:szCs w:val="24"/>
              </w:rPr>
            </w:pPr>
            <w:r>
              <w:rPr>
                <w:szCs w:val="24"/>
              </w:rPr>
              <w:t>stanoviska vlastníků veřejné dopravní a technické infrastruktury k možnosti a způsobu napojení nebo k podmínkám dotčených ochranných a bezpečnostních pásem, popřípadě vyznačená na situačním výkresu, s uvedením příslušného vlastníka, č.j. a data vydání.</w:t>
            </w:r>
          </w:p>
        </w:tc>
      </w:tr>
      <w:tr w:rsidR="006C57AA">
        <w:tc>
          <w:tcPr>
            <w:tcW w:w="534" w:type="dxa"/>
            <w:tcBorders>
              <w:top w:val="nil"/>
              <w:left w:val="nil"/>
              <w:bottom w:val="nil"/>
              <w:right w:val="nil"/>
            </w:tcBorders>
          </w:tcPr>
          <w:p w:rsidR="006C57AA" w:rsidRDefault="006C57AA">
            <w:pPr>
              <w:spacing w:before="60"/>
              <w:jc w:val="center"/>
              <w:rPr>
                <w:b/>
                <w:sz w:val="26"/>
                <w:szCs w:val="26"/>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p w:rsidR="006C57AA" w:rsidRDefault="006C57AA">
            <w:pPr>
              <w:spacing w:before="60"/>
              <w:jc w:val="center"/>
              <w:rPr>
                <w:b/>
                <w:sz w:val="26"/>
                <w:szCs w:val="26"/>
              </w:rPr>
            </w:pPr>
          </w:p>
          <w:p w:rsidR="006C57AA" w:rsidRDefault="006C57AA">
            <w:pPr>
              <w:spacing w:before="60"/>
              <w:rPr>
                <w:b/>
                <w:szCs w:val="24"/>
              </w:rPr>
            </w:pPr>
            <w:r>
              <w:rPr>
                <w:b/>
                <w:sz w:val="26"/>
                <w:szCs w:val="26"/>
              </w:rPr>
              <w:fldChar w:fldCharType="begin">
                <w:ffData>
                  <w:name w:val="Zaškrtávací26"/>
                  <w:enabled/>
                  <w:calcOnExit w:val="0"/>
                  <w:checkBox>
                    <w:sizeAuto/>
                    <w:default w:val="0"/>
                  </w:checkBox>
                </w:ffData>
              </w:fldChar>
            </w:r>
            <w:r>
              <w:rPr>
                <w:b/>
                <w:sz w:val="26"/>
                <w:szCs w:val="26"/>
              </w:rPr>
              <w:instrText xml:space="preserve"> FORMCHECKBOX </w:instrText>
            </w:r>
            <w:r>
              <w:rPr>
                <w:b/>
                <w:sz w:val="26"/>
                <w:szCs w:val="26"/>
              </w:rPr>
            </w:r>
            <w:r>
              <w:rPr>
                <w:b/>
                <w:sz w:val="26"/>
                <w:szCs w:val="26"/>
              </w:rPr>
              <w:fldChar w:fldCharType="end"/>
            </w:r>
          </w:p>
        </w:tc>
        <w:tc>
          <w:tcPr>
            <w:tcW w:w="9810" w:type="dxa"/>
            <w:tcBorders>
              <w:top w:val="nil"/>
              <w:left w:val="nil"/>
              <w:bottom w:val="nil"/>
              <w:right w:val="nil"/>
            </w:tcBorders>
            <w:shd w:val="clear" w:color="auto" w:fill="FFFFFF"/>
            <w:hideMark/>
          </w:tcPr>
          <w:p w:rsidR="006C57AA" w:rsidRDefault="006C57AA" w:rsidP="006C57AA">
            <w:pPr>
              <w:numPr>
                <w:ilvl w:val="0"/>
                <w:numId w:val="11"/>
              </w:numPr>
              <w:spacing w:before="60"/>
              <w:rPr>
                <w:szCs w:val="24"/>
              </w:rPr>
            </w:pPr>
            <w:r>
              <w:rPr>
                <w:szCs w:val="24"/>
                <w:shd w:val="clear" w:color="auto" w:fill="FFFFFF"/>
              </w:rPr>
              <w:t>Smlouvy s příslušnými vlastníky veřejné dopravní a technické infrastruktury nebo plánovací smlouva, vyžaduje-li záměr vybudování nové nebo úpravu stávající veřejné dopravní a technické infrastruktury</w:t>
            </w:r>
            <w:r>
              <w:rPr>
                <w:szCs w:val="24"/>
              </w:rPr>
              <w:t>.</w:t>
            </w:r>
          </w:p>
          <w:p w:rsidR="006C57AA" w:rsidRDefault="006C57AA" w:rsidP="006C57AA">
            <w:pPr>
              <w:numPr>
                <w:ilvl w:val="0"/>
                <w:numId w:val="11"/>
              </w:numPr>
              <w:spacing w:before="60"/>
              <w:rPr>
                <w:szCs w:val="24"/>
              </w:rPr>
            </w:pPr>
            <w:r>
              <w:rPr>
                <w:szCs w:val="24"/>
              </w:rPr>
              <w:t>Stanovisko orgánu ochrany přírody podle § 45i odst. 1 zákona č. 114/1992 Sb., kterým tento orgán vyloučil významný vliv na území evropsky významné lokality nebo ptačí oblasti; sdělení příslušného úřadu, že změna využití území, která je podlimitním záměrem, nepodléhá zjišťovacímu řízení; závěr zjišťovacího řízení, že změna využití území nemůže mít významný vliv na životní prostředí.</w:t>
            </w:r>
          </w:p>
        </w:tc>
      </w:tr>
      <w:tr w:rsidR="006C57AA">
        <w:tc>
          <w:tcPr>
            <w:tcW w:w="534" w:type="dxa"/>
            <w:tcBorders>
              <w:top w:val="nil"/>
              <w:left w:val="nil"/>
              <w:bottom w:val="nil"/>
              <w:right w:val="nil"/>
            </w:tcBorders>
            <w:hideMark/>
          </w:tcPr>
          <w:p w:rsidR="006C57AA" w:rsidRDefault="006C57AA">
            <w:pPr>
              <w:spacing w:before="60"/>
              <w:jc w:val="center"/>
              <w:rPr>
                <w:b/>
                <w:sz w:val="26"/>
                <w:szCs w:val="26"/>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p>
        </w:tc>
        <w:tc>
          <w:tcPr>
            <w:tcW w:w="9810" w:type="dxa"/>
            <w:tcBorders>
              <w:top w:val="nil"/>
              <w:left w:val="nil"/>
              <w:bottom w:val="nil"/>
              <w:right w:val="nil"/>
            </w:tcBorders>
            <w:shd w:val="clear" w:color="auto" w:fill="FFFFFF"/>
            <w:hideMark/>
          </w:tcPr>
          <w:p w:rsidR="006C57AA" w:rsidRDefault="006C57AA" w:rsidP="006C57AA">
            <w:pPr>
              <w:numPr>
                <w:ilvl w:val="0"/>
                <w:numId w:val="11"/>
              </w:numPr>
              <w:spacing w:before="60"/>
              <w:rPr>
                <w:szCs w:val="24"/>
                <w:shd w:val="clear" w:color="auto" w:fill="FFFFFF"/>
              </w:rPr>
            </w:pPr>
            <w:r>
              <w:rPr>
                <w:szCs w:val="24"/>
                <w:shd w:val="clear" w:color="auto" w:fill="FFFFFF"/>
              </w:rPr>
              <w:t>Další přílohy podle části A:</w:t>
            </w:r>
          </w:p>
          <w:p w:rsidR="006C57AA" w:rsidRDefault="006C57AA">
            <w:pPr>
              <w:spacing w:before="60"/>
              <w:rPr>
                <w:szCs w:val="24"/>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 žádosti</w:t>
            </w:r>
          </w:p>
          <w:p w:rsidR="006C57AA" w:rsidRDefault="006C57AA">
            <w:pPr>
              <w:spacing w:before="60"/>
              <w:rPr>
                <w:szCs w:val="24"/>
                <w:shd w:val="clear" w:color="auto" w:fill="FFFFFF"/>
              </w:rPr>
            </w:pPr>
            <w:r>
              <w:rPr>
                <w:b/>
                <w:sz w:val="20"/>
              </w:rPr>
              <w:fldChar w:fldCharType="begin">
                <w:ffData>
                  <w:name w:val="Zaškrtávací26"/>
                  <w:enabled/>
                  <w:calcOnExit w:val="0"/>
                  <w:checkBox>
                    <w:sizeAuto/>
                    <w:default w:val="0"/>
                  </w:checkBox>
                </w:ffData>
              </w:fldChar>
            </w:r>
            <w:r>
              <w:rPr>
                <w:b/>
                <w:sz w:val="20"/>
              </w:rPr>
              <w:instrText xml:space="preserve"> FORMCHECKBOX </w:instrText>
            </w:r>
            <w:r>
              <w:rPr>
                <w:b/>
                <w:sz w:val="20"/>
              </w:rPr>
            </w:r>
            <w:r>
              <w:rPr>
                <w:b/>
                <w:sz w:val="20"/>
              </w:rPr>
              <w:fldChar w:fldCharType="end"/>
            </w:r>
            <w:r>
              <w:rPr>
                <w:szCs w:val="24"/>
              </w:rPr>
              <w:t xml:space="preserve">   k bodu III. žádosti</w:t>
            </w:r>
          </w:p>
        </w:tc>
      </w:tr>
    </w:tbl>
    <w:p w:rsidR="006C57AA" w:rsidRDefault="006C57AA" w:rsidP="006C57AA">
      <w:pPr>
        <w:rPr>
          <w:b/>
          <w:sz w:val="20"/>
        </w:rPr>
      </w:pPr>
    </w:p>
    <w:p w:rsidR="006C57AA" w:rsidRDefault="006C57AA" w:rsidP="006C57AA">
      <w:pPr>
        <w:rPr>
          <w:b/>
          <w:sz w:val="20"/>
        </w:rPr>
      </w:pPr>
    </w:p>
    <w:p w:rsidR="00837491" w:rsidRDefault="006C57AA" w:rsidP="00C73ABF">
      <w:pPr>
        <w:jc w:val="right"/>
      </w:pPr>
      <w:r>
        <w:rPr>
          <w:b/>
          <w:sz w:val="20"/>
        </w:rPr>
        <w:br w:type="page"/>
      </w:r>
      <w:bookmarkStart w:id="0" w:name="_GoBack"/>
      <w:bookmarkEnd w:id="0"/>
    </w:p>
    <w:sectPr w:rsidR="00837491" w:rsidSect="00C73ABF">
      <w:pgSz w:w="11906" w:h="16838"/>
      <w:pgMar w:top="1134" w:right="851"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tučné">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lvl>
    <w:lvl w:ilvl="1" w:tplc="2898988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pStyle w:val="Nadpis4"/>
      <w:lvlText w:val="(%4)"/>
      <w:lvlJc w:val="left"/>
      <w:pPr>
        <w:tabs>
          <w:tab w:val="num" w:pos="1440"/>
        </w:tabs>
        <w:ind w:left="1440" w:hanging="360"/>
      </w:pPr>
    </w:lvl>
    <w:lvl w:ilvl="4">
      <w:start w:val="1"/>
      <w:numFmt w:val="lowerLetter"/>
      <w:pStyle w:val="Nadpis5"/>
      <w:lvlText w:val="(%5)"/>
      <w:lvlJc w:val="left"/>
      <w:pPr>
        <w:tabs>
          <w:tab w:val="num" w:pos="1800"/>
        </w:tabs>
        <w:ind w:left="1800" w:hanging="360"/>
      </w:pPr>
    </w:lvl>
    <w:lvl w:ilvl="5">
      <w:start w:val="1"/>
      <w:numFmt w:val="lowerRoman"/>
      <w:pStyle w:val="Nadpis6"/>
      <w:lvlText w:val="(%6)"/>
      <w:lvlJc w:val="left"/>
      <w:pPr>
        <w:tabs>
          <w:tab w:val="num" w:pos="2520"/>
        </w:tabs>
        <w:ind w:left="2160" w:hanging="360"/>
      </w:pPr>
    </w:lvl>
    <w:lvl w:ilvl="6">
      <w:start w:val="1"/>
      <w:numFmt w:val="decimal"/>
      <w:pStyle w:val="Nadpis7"/>
      <w:lvlText w:val="%7."/>
      <w:lvlJc w:val="left"/>
      <w:pPr>
        <w:tabs>
          <w:tab w:val="num" w:pos="2520"/>
        </w:tabs>
        <w:ind w:left="2520" w:hanging="360"/>
      </w:pPr>
    </w:lvl>
    <w:lvl w:ilvl="7">
      <w:start w:val="1"/>
      <w:numFmt w:val="lowerLetter"/>
      <w:pStyle w:val="Nadpis8"/>
      <w:lvlText w:val="%8."/>
      <w:lvlJc w:val="left"/>
      <w:pPr>
        <w:tabs>
          <w:tab w:val="num" w:pos="2880"/>
        </w:tabs>
        <w:ind w:left="2880" w:hanging="360"/>
      </w:pPr>
    </w:lvl>
    <w:lvl w:ilvl="8">
      <w:start w:val="1"/>
      <w:numFmt w:val="lowerRoman"/>
      <w:pStyle w:val="Nadpis9"/>
      <w:lvlText w:val="%9."/>
      <w:lvlJc w:val="left"/>
      <w:pPr>
        <w:tabs>
          <w:tab w:val="num" w:pos="3600"/>
        </w:tabs>
        <w:ind w:left="3240" w:hanging="360"/>
      </w:p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AA"/>
    <w:rsid w:val="003E17E6"/>
    <w:rsid w:val="004B225E"/>
    <w:rsid w:val="006C57AA"/>
    <w:rsid w:val="00837491"/>
    <w:rsid w:val="009C456C"/>
    <w:rsid w:val="00C73ABF"/>
    <w:rsid w:val="00EA7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57AA"/>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6C57AA"/>
    <w:pPr>
      <w:keepNext/>
      <w:spacing w:before="240" w:after="60"/>
      <w:outlineLvl w:val="0"/>
    </w:pPr>
    <w:rPr>
      <w:rFonts w:ascii="Arial" w:hAnsi="Arial"/>
      <w:b/>
      <w:kern w:val="28"/>
      <w:sz w:val="28"/>
    </w:rPr>
  </w:style>
  <w:style w:type="paragraph" w:styleId="Nadpis2">
    <w:name w:val="heading 2"/>
    <w:basedOn w:val="Normln"/>
    <w:next w:val="Normln"/>
    <w:link w:val="Nadpis2Char"/>
    <w:semiHidden/>
    <w:unhideWhenUsed/>
    <w:qFormat/>
    <w:rsid w:val="006C57AA"/>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6C57AA"/>
    <w:pPr>
      <w:keepNext/>
      <w:numPr>
        <w:ilvl w:val="3"/>
        <w:numId w:val="2"/>
      </w:numPr>
      <w:spacing w:before="240" w:after="60"/>
      <w:outlineLvl w:val="3"/>
    </w:pPr>
    <w:rPr>
      <w:b/>
      <w:bCs/>
      <w:sz w:val="28"/>
      <w:szCs w:val="28"/>
    </w:rPr>
  </w:style>
  <w:style w:type="paragraph" w:styleId="Nadpis5">
    <w:name w:val="heading 5"/>
    <w:basedOn w:val="Normln"/>
    <w:next w:val="Normln"/>
    <w:link w:val="Nadpis5Char"/>
    <w:semiHidden/>
    <w:unhideWhenUsed/>
    <w:qFormat/>
    <w:rsid w:val="006C57AA"/>
    <w:pPr>
      <w:numPr>
        <w:ilvl w:val="4"/>
        <w:numId w:val="2"/>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6C57AA"/>
    <w:pPr>
      <w:numPr>
        <w:ilvl w:val="5"/>
        <w:numId w:val="2"/>
      </w:numPr>
      <w:spacing w:before="240" w:after="60"/>
      <w:outlineLvl w:val="5"/>
    </w:pPr>
    <w:rPr>
      <w:b/>
      <w:bCs/>
      <w:sz w:val="22"/>
      <w:szCs w:val="22"/>
    </w:rPr>
  </w:style>
  <w:style w:type="paragraph" w:styleId="Nadpis7">
    <w:name w:val="heading 7"/>
    <w:basedOn w:val="Normln"/>
    <w:next w:val="Normln"/>
    <w:link w:val="Nadpis7Char"/>
    <w:semiHidden/>
    <w:unhideWhenUsed/>
    <w:qFormat/>
    <w:rsid w:val="006C57AA"/>
    <w:pPr>
      <w:numPr>
        <w:ilvl w:val="6"/>
        <w:numId w:val="2"/>
      </w:numPr>
      <w:spacing w:before="240" w:after="60"/>
      <w:outlineLvl w:val="6"/>
    </w:pPr>
    <w:rPr>
      <w:szCs w:val="24"/>
    </w:rPr>
  </w:style>
  <w:style w:type="paragraph" w:styleId="Nadpis8">
    <w:name w:val="heading 8"/>
    <w:basedOn w:val="Normln"/>
    <w:next w:val="Normln"/>
    <w:link w:val="Nadpis8Char"/>
    <w:semiHidden/>
    <w:unhideWhenUsed/>
    <w:qFormat/>
    <w:rsid w:val="006C57AA"/>
    <w:pPr>
      <w:numPr>
        <w:ilvl w:val="7"/>
        <w:numId w:val="2"/>
      </w:numPr>
      <w:spacing w:before="240" w:after="60"/>
      <w:outlineLvl w:val="7"/>
    </w:pPr>
    <w:rPr>
      <w:i/>
      <w:iCs/>
      <w:szCs w:val="24"/>
    </w:rPr>
  </w:style>
  <w:style w:type="paragraph" w:styleId="Nadpis9">
    <w:name w:val="heading 9"/>
    <w:basedOn w:val="Normln"/>
    <w:next w:val="Normln"/>
    <w:link w:val="Nadpis9Char"/>
    <w:semiHidden/>
    <w:unhideWhenUsed/>
    <w:qFormat/>
    <w:rsid w:val="006C57AA"/>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C57AA"/>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semiHidden/>
    <w:rsid w:val="006C57AA"/>
    <w:rPr>
      <w:rFonts w:ascii="Arial" w:eastAsia="Times New Roman" w:hAnsi="Arial" w:cs="Arial"/>
      <w:b/>
      <w:bCs/>
      <w:i/>
      <w:iCs/>
      <w:sz w:val="28"/>
      <w:szCs w:val="28"/>
      <w:lang w:eastAsia="cs-CZ"/>
    </w:rPr>
  </w:style>
  <w:style w:type="character" w:customStyle="1" w:styleId="Nadpis4Char">
    <w:name w:val="Nadpis 4 Char"/>
    <w:basedOn w:val="Standardnpsmoodstavce"/>
    <w:link w:val="Nadpis4"/>
    <w:semiHidden/>
    <w:rsid w:val="006C57AA"/>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6C57AA"/>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6C57AA"/>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6C57AA"/>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6C57AA"/>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6C57AA"/>
    <w:rPr>
      <w:rFonts w:ascii="Arial" w:eastAsia="Times New Roman" w:hAnsi="Arial" w:cs="Arial"/>
      <w:lang w:eastAsia="cs-CZ"/>
    </w:rPr>
  </w:style>
  <w:style w:type="paragraph" w:styleId="Normlnweb">
    <w:name w:val="Normal (Web)"/>
    <w:basedOn w:val="Normln"/>
    <w:unhideWhenUsed/>
    <w:rsid w:val="006C57AA"/>
    <w:pPr>
      <w:spacing w:before="100" w:beforeAutospacing="1" w:after="100" w:afterAutospacing="1"/>
      <w:jc w:val="left"/>
    </w:pPr>
    <w:rPr>
      <w:szCs w:val="24"/>
    </w:rPr>
  </w:style>
  <w:style w:type="paragraph" w:styleId="Textpoznpodarou">
    <w:name w:val="footnote text"/>
    <w:basedOn w:val="Normln"/>
    <w:link w:val="TextpoznpodarouChar"/>
    <w:semiHidden/>
    <w:unhideWhenUsed/>
    <w:rsid w:val="006C57AA"/>
    <w:pPr>
      <w:tabs>
        <w:tab w:val="left" w:pos="425"/>
      </w:tabs>
      <w:ind w:left="425" w:hanging="425"/>
    </w:pPr>
    <w:rPr>
      <w:sz w:val="20"/>
    </w:rPr>
  </w:style>
  <w:style w:type="character" w:customStyle="1" w:styleId="TextpoznpodarouChar">
    <w:name w:val="Text pozn. pod čarou Char"/>
    <w:basedOn w:val="Standardnpsmoodstavce"/>
    <w:link w:val="Textpoznpodarou"/>
    <w:semiHidden/>
    <w:rsid w:val="006C57AA"/>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C57AA"/>
    <w:rPr>
      <w:sz w:val="20"/>
    </w:rPr>
  </w:style>
  <w:style w:type="character" w:customStyle="1" w:styleId="TextkomenteChar">
    <w:name w:val="Text komentáře Char"/>
    <w:basedOn w:val="Standardnpsmoodstavce"/>
    <w:link w:val="Textkomente"/>
    <w:uiPriority w:val="99"/>
    <w:semiHidden/>
    <w:rsid w:val="006C57AA"/>
    <w:rPr>
      <w:rFonts w:ascii="Times New Roman" w:eastAsia="Times New Roman" w:hAnsi="Times New Roman" w:cs="Times New Roman"/>
      <w:sz w:val="20"/>
      <w:szCs w:val="20"/>
      <w:lang w:eastAsia="cs-CZ"/>
    </w:rPr>
  </w:style>
  <w:style w:type="paragraph" w:styleId="Zhlav">
    <w:name w:val="header"/>
    <w:basedOn w:val="Normln"/>
    <w:link w:val="ZhlavChar"/>
    <w:semiHidden/>
    <w:unhideWhenUsed/>
    <w:rsid w:val="006C57AA"/>
    <w:pPr>
      <w:tabs>
        <w:tab w:val="center" w:pos="4536"/>
        <w:tab w:val="right" w:pos="9072"/>
      </w:tabs>
    </w:pPr>
  </w:style>
  <w:style w:type="character" w:customStyle="1" w:styleId="ZhlavChar">
    <w:name w:val="Záhlaví Char"/>
    <w:basedOn w:val="Standardnpsmoodstavce"/>
    <w:link w:val="Zhlav"/>
    <w:semiHidden/>
    <w:rsid w:val="006C57AA"/>
    <w:rPr>
      <w:rFonts w:ascii="Times New Roman" w:eastAsia="Times New Roman" w:hAnsi="Times New Roman" w:cs="Times New Roman"/>
      <w:sz w:val="24"/>
      <w:szCs w:val="20"/>
      <w:lang w:eastAsia="cs-CZ"/>
    </w:rPr>
  </w:style>
  <w:style w:type="paragraph" w:styleId="Zpat">
    <w:name w:val="footer"/>
    <w:basedOn w:val="Normln"/>
    <w:link w:val="ZpatChar"/>
    <w:semiHidden/>
    <w:unhideWhenUsed/>
    <w:rsid w:val="006C57AA"/>
    <w:pPr>
      <w:tabs>
        <w:tab w:val="center" w:pos="4536"/>
        <w:tab w:val="right" w:pos="9072"/>
      </w:tabs>
    </w:pPr>
  </w:style>
  <w:style w:type="character" w:customStyle="1" w:styleId="ZpatChar">
    <w:name w:val="Zápatí Char"/>
    <w:basedOn w:val="Standardnpsmoodstavce"/>
    <w:link w:val="Zpat"/>
    <w:semiHidden/>
    <w:rsid w:val="006C57AA"/>
    <w:rPr>
      <w:rFonts w:ascii="Times New Roman" w:eastAsia="Times New Roman" w:hAnsi="Times New Roman" w:cs="Times New Roman"/>
      <w:sz w:val="24"/>
      <w:szCs w:val="20"/>
      <w:lang w:eastAsia="cs-CZ"/>
    </w:rPr>
  </w:style>
  <w:style w:type="paragraph" w:styleId="Titulek">
    <w:name w:val="caption"/>
    <w:basedOn w:val="Normln"/>
    <w:next w:val="Normln"/>
    <w:semiHidden/>
    <w:unhideWhenUsed/>
    <w:qFormat/>
    <w:rsid w:val="006C57AA"/>
    <w:pPr>
      <w:spacing w:before="120" w:after="120"/>
    </w:pPr>
    <w:rPr>
      <w:b/>
    </w:rPr>
  </w:style>
  <w:style w:type="paragraph" w:styleId="Pedmtkomente">
    <w:name w:val="annotation subject"/>
    <w:basedOn w:val="Textkomente"/>
    <w:next w:val="Textkomente"/>
    <w:link w:val="PedmtkomenteChar"/>
    <w:uiPriority w:val="99"/>
    <w:semiHidden/>
    <w:unhideWhenUsed/>
    <w:rsid w:val="006C57AA"/>
    <w:rPr>
      <w:b/>
      <w:bCs/>
    </w:rPr>
  </w:style>
  <w:style w:type="character" w:customStyle="1" w:styleId="PedmtkomenteChar">
    <w:name w:val="Předmět komentáře Char"/>
    <w:basedOn w:val="TextkomenteChar"/>
    <w:link w:val="Pedmtkomente"/>
    <w:uiPriority w:val="99"/>
    <w:semiHidden/>
    <w:rsid w:val="006C57A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C57AA"/>
    <w:rPr>
      <w:rFonts w:ascii="Tahoma" w:hAnsi="Tahoma" w:cs="Tahoma"/>
      <w:sz w:val="16"/>
      <w:szCs w:val="16"/>
    </w:rPr>
  </w:style>
  <w:style w:type="character" w:customStyle="1" w:styleId="TextbublinyChar">
    <w:name w:val="Text bubliny Char"/>
    <w:basedOn w:val="Standardnpsmoodstavce"/>
    <w:link w:val="Textbubliny"/>
    <w:uiPriority w:val="99"/>
    <w:semiHidden/>
    <w:rsid w:val="006C57AA"/>
    <w:rPr>
      <w:rFonts w:ascii="Tahoma" w:eastAsia="Times New Roman" w:hAnsi="Tahoma" w:cs="Tahoma"/>
      <w:sz w:val="16"/>
      <w:szCs w:val="16"/>
      <w:lang w:eastAsia="cs-CZ"/>
    </w:rPr>
  </w:style>
  <w:style w:type="paragraph" w:customStyle="1" w:styleId="Textparagrafu">
    <w:name w:val="Text paragrafu"/>
    <w:basedOn w:val="Normln"/>
    <w:rsid w:val="006C57AA"/>
    <w:pPr>
      <w:spacing w:before="240"/>
      <w:ind w:firstLine="425"/>
      <w:outlineLvl w:val="5"/>
    </w:pPr>
  </w:style>
  <w:style w:type="paragraph" w:customStyle="1" w:styleId="Textodstavce">
    <w:name w:val="Text odstavce"/>
    <w:basedOn w:val="Normln"/>
    <w:link w:val="TextodstavceChar"/>
    <w:rsid w:val="006C57AA"/>
    <w:pPr>
      <w:numPr>
        <w:numId w:val="1"/>
      </w:numPr>
      <w:tabs>
        <w:tab w:val="left" w:pos="851"/>
      </w:tabs>
      <w:spacing w:before="120" w:after="120"/>
      <w:outlineLvl w:val="6"/>
    </w:pPr>
    <w:rPr>
      <w:lang w:val="en-US" w:eastAsia="en-US"/>
    </w:rPr>
  </w:style>
  <w:style w:type="paragraph" w:customStyle="1" w:styleId="Paragraf">
    <w:name w:val="Paragraf"/>
    <w:basedOn w:val="Normln"/>
    <w:next w:val="Textodstavce"/>
    <w:rsid w:val="006C57AA"/>
    <w:pPr>
      <w:keepNext/>
      <w:keepLines/>
      <w:spacing w:before="240"/>
      <w:jc w:val="center"/>
      <w:outlineLvl w:val="5"/>
    </w:pPr>
  </w:style>
  <w:style w:type="paragraph" w:customStyle="1" w:styleId="Nadpisoddlu">
    <w:name w:val="Nadpis oddílu"/>
    <w:basedOn w:val="Normln"/>
    <w:next w:val="Paragraf"/>
    <w:rsid w:val="006C57AA"/>
    <w:pPr>
      <w:keepNext/>
      <w:keepLines/>
      <w:jc w:val="center"/>
      <w:outlineLvl w:val="4"/>
    </w:pPr>
    <w:rPr>
      <w:b/>
    </w:rPr>
  </w:style>
  <w:style w:type="paragraph" w:customStyle="1" w:styleId="Oddl">
    <w:name w:val="Oddíl"/>
    <w:basedOn w:val="Normln"/>
    <w:next w:val="Nadpisoddlu"/>
    <w:rsid w:val="006C57AA"/>
    <w:pPr>
      <w:keepNext/>
      <w:keepLines/>
      <w:spacing w:before="240"/>
      <w:jc w:val="center"/>
      <w:outlineLvl w:val="4"/>
    </w:pPr>
  </w:style>
  <w:style w:type="paragraph" w:customStyle="1" w:styleId="Nadpisdlu">
    <w:name w:val="Nadpis dílu"/>
    <w:basedOn w:val="Normln"/>
    <w:next w:val="Oddl"/>
    <w:rsid w:val="006C57AA"/>
    <w:pPr>
      <w:keepNext/>
      <w:keepLines/>
      <w:jc w:val="center"/>
      <w:outlineLvl w:val="3"/>
    </w:pPr>
    <w:rPr>
      <w:b/>
    </w:rPr>
  </w:style>
  <w:style w:type="paragraph" w:customStyle="1" w:styleId="Dl">
    <w:name w:val="Díl"/>
    <w:basedOn w:val="Normln"/>
    <w:next w:val="Nadpisdlu"/>
    <w:rsid w:val="006C57AA"/>
    <w:pPr>
      <w:keepNext/>
      <w:keepLines/>
      <w:spacing w:before="240"/>
      <w:jc w:val="center"/>
      <w:outlineLvl w:val="3"/>
    </w:pPr>
  </w:style>
  <w:style w:type="paragraph" w:customStyle="1" w:styleId="Nadpishlavy">
    <w:name w:val="Nadpis hlavy"/>
    <w:basedOn w:val="Normln"/>
    <w:next w:val="Dl"/>
    <w:rsid w:val="006C57AA"/>
    <w:pPr>
      <w:keepNext/>
      <w:keepLines/>
      <w:jc w:val="center"/>
      <w:outlineLvl w:val="2"/>
    </w:pPr>
    <w:rPr>
      <w:b/>
    </w:rPr>
  </w:style>
  <w:style w:type="paragraph" w:customStyle="1" w:styleId="Hlava">
    <w:name w:val="Hlava"/>
    <w:basedOn w:val="Normln"/>
    <w:next w:val="Nadpishlavy"/>
    <w:rsid w:val="006C57AA"/>
    <w:pPr>
      <w:keepNext/>
      <w:keepLines/>
      <w:spacing w:before="240"/>
      <w:jc w:val="center"/>
      <w:outlineLvl w:val="2"/>
    </w:pPr>
  </w:style>
  <w:style w:type="paragraph" w:customStyle="1" w:styleId="NADPISSTI">
    <w:name w:val="NADPIS ČÁSTI"/>
    <w:basedOn w:val="Normln"/>
    <w:next w:val="Hlava"/>
    <w:rsid w:val="006C57AA"/>
    <w:pPr>
      <w:keepNext/>
      <w:keepLines/>
      <w:jc w:val="center"/>
      <w:outlineLvl w:val="1"/>
    </w:pPr>
    <w:rPr>
      <w:b/>
      <w:caps/>
    </w:rPr>
  </w:style>
  <w:style w:type="paragraph" w:customStyle="1" w:styleId="ST">
    <w:name w:val="ČÁST"/>
    <w:basedOn w:val="Normln"/>
    <w:next w:val="NADPISSTI"/>
    <w:rsid w:val="006C57AA"/>
    <w:pPr>
      <w:keepNext/>
      <w:keepLines/>
      <w:spacing w:before="240" w:after="120"/>
      <w:jc w:val="center"/>
      <w:outlineLvl w:val="1"/>
    </w:pPr>
    <w:rPr>
      <w:caps/>
    </w:rPr>
  </w:style>
  <w:style w:type="paragraph" w:customStyle="1" w:styleId="Novelizanbod">
    <w:name w:val="Novelizační bod"/>
    <w:basedOn w:val="Normln"/>
    <w:next w:val="Normln"/>
    <w:rsid w:val="006C57AA"/>
    <w:pPr>
      <w:keepNext/>
      <w:keepLines/>
      <w:numPr>
        <w:numId w:val="3"/>
      </w:numPr>
      <w:tabs>
        <w:tab w:val="left" w:pos="851"/>
      </w:tabs>
      <w:spacing w:before="480" w:after="120"/>
    </w:pPr>
  </w:style>
  <w:style w:type="paragraph" w:customStyle="1" w:styleId="Ministerstvo">
    <w:name w:val="Ministerstvo"/>
    <w:basedOn w:val="Normln"/>
    <w:next w:val="ST"/>
    <w:rsid w:val="006C57AA"/>
    <w:pPr>
      <w:keepNext/>
      <w:keepLines/>
      <w:spacing w:before="360" w:after="240"/>
    </w:pPr>
  </w:style>
  <w:style w:type="paragraph" w:customStyle="1" w:styleId="nadpisvyhlky">
    <w:name w:val="nadpis vyhlášky"/>
    <w:basedOn w:val="Normln"/>
    <w:next w:val="Ministerstvo"/>
    <w:rsid w:val="006C57AA"/>
    <w:pPr>
      <w:keepNext/>
      <w:keepLines/>
      <w:spacing w:before="120"/>
      <w:jc w:val="center"/>
      <w:outlineLvl w:val="0"/>
    </w:pPr>
    <w:rPr>
      <w:b/>
    </w:rPr>
  </w:style>
  <w:style w:type="paragraph" w:customStyle="1" w:styleId="funkce">
    <w:name w:val="funkce"/>
    <w:basedOn w:val="Normln"/>
    <w:rsid w:val="006C57AA"/>
    <w:pPr>
      <w:keepLines/>
      <w:jc w:val="center"/>
    </w:pPr>
  </w:style>
  <w:style w:type="paragraph" w:customStyle="1" w:styleId="Textbodu">
    <w:name w:val="Text bodu"/>
    <w:basedOn w:val="Normln"/>
    <w:rsid w:val="006C57AA"/>
    <w:pPr>
      <w:numPr>
        <w:ilvl w:val="2"/>
        <w:numId w:val="1"/>
      </w:numPr>
      <w:outlineLvl w:val="8"/>
    </w:pPr>
  </w:style>
  <w:style w:type="character" w:customStyle="1" w:styleId="TextpsmeneChar">
    <w:name w:val="Text písmene Char"/>
    <w:basedOn w:val="Standardnpsmoodstavce"/>
    <w:link w:val="Textpsmene"/>
    <w:locked/>
    <w:rsid w:val="006C57AA"/>
    <w:rPr>
      <w:sz w:val="24"/>
      <w:lang w:val="en-US"/>
    </w:rPr>
  </w:style>
  <w:style w:type="paragraph" w:customStyle="1" w:styleId="Textpsmene">
    <w:name w:val="Text písmene"/>
    <w:basedOn w:val="Normln"/>
    <w:link w:val="TextpsmeneChar"/>
    <w:rsid w:val="006C57AA"/>
    <w:pPr>
      <w:numPr>
        <w:ilvl w:val="1"/>
        <w:numId w:val="1"/>
      </w:numPr>
      <w:outlineLvl w:val="7"/>
    </w:pPr>
    <w:rPr>
      <w:rFonts w:asciiTheme="minorHAnsi" w:eastAsiaTheme="minorHAnsi" w:hAnsiTheme="minorHAnsi" w:cstheme="minorBidi"/>
      <w:szCs w:val="22"/>
      <w:lang w:val="en-US" w:eastAsia="en-US"/>
    </w:rPr>
  </w:style>
  <w:style w:type="character" w:customStyle="1" w:styleId="TextodstavceChar">
    <w:name w:val="Text odstavce Char"/>
    <w:basedOn w:val="Standardnpsmoodstavce"/>
    <w:link w:val="Textodstavce"/>
    <w:locked/>
    <w:rsid w:val="006C57AA"/>
    <w:rPr>
      <w:rFonts w:ascii="Times New Roman" w:eastAsia="Times New Roman" w:hAnsi="Times New Roman" w:cs="Times New Roman"/>
      <w:sz w:val="24"/>
      <w:szCs w:val="20"/>
      <w:lang w:val="en-US"/>
    </w:rPr>
  </w:style>
  <w:style w:type="paragraph" w:customStyle="1" w:styleId="Nvrh">
    <w:name w:val="Návrh"/>
    <w:basedOn w:val="Normln"/>
    <w:next w:val="Normln"/>
    <w:rsid w:val="006C57AA"/>
    <w:pPr>
      <w:keepNext/>
      <w:keepLines/>
      <w:spacing w:after="240"/>
      <w:jc w:val="center"/>
      <w:outlineLvl w:val="0"/>
    </w:pPr>
    <w:rPr>
      <w:spacing w:val="40"/>
    </w:rPr>
  </w:style>
  <w:style w:type="paragraph" w:customStyle="1" w:styleId="Podpis">
    <w:name w:val="Podpis_"/>
    <w:basedOn w:val="Normln"/>
    <w:next w:val="funkce"/>
    <w:rsid w:val="006C57AA"/>
    <w:pPr>
      <w:keepNext/>
      <w:keepLines/>
      <w:numPr>
        <w:numId w:val="4"/>
      </w:numPr>
      <w:spacing w:before="720"/>
      <w:ind w:left="0" w:firstLine="0"/>
      <w:jc w:val="center"/>
    </w:pPr>
  </w:style>
  <w:style w:type="paragraph" w:customStyle="1" w:styleId="Nadpisparagrafu">
    <w:name w:val="Nadpis paragrafu"/>
    <w:basedOn w:val="Paragraf"/>
    <w:next w:val="Textodstavce"/>
    <w:rsid w:val="006C57AA"/>
    <w:pPr>
      <w:numPr>
        <w:numId w:val="5"/>
      </w:numPr>
      <w:ind w:left="0" w:firstLine="0"/>
    </w:pPr>
    <w:rPr>
      <w:b/>
    </w:rPr>
  </w:style>
  <w:style w:type="paragraph" w:customStyle="1" w:styleId="VYHLKA">
    <w:name w:val="VYHLÁŠKA"/>
    <w:basedOn w:val="Normln"/>
    <w:next w:val="nadpisvyhlky"/>
    <w:rsid w:val="006C57AA"/>
    <w:pPr>
      <w:keepNext/>
      <w:keepLines/>
      <w:jc w:val="center"/>
      <w:outlineLvl w:val="0"/>
    </w:pPr>
    <w:rPr>
      <w:b/>
      <w:caps/>
    </w:rPr>
  </w:style>
  <w:style w:type="paragraph" w:customStyle="1" w:styleId="VARIANTA">
    <w:name w:val="VARIANTA"/>
    <w:basedOn w:val="Normln"/>
    <w:next w:val="Normln"/>
    <w:rsid w:val="006C57AA"/>
    <w:pPr>
      <w:keepNext/>
      <w:spacing w:before="120" w:after="120"/>
    </w:pPr>
    <w:rPr>
      <w:caps/>
      <w:spacing w:val="60"/>
    </w:rPr>
  </w:style>
  <w:style w:type="paragraph" w:customStyle="1" w:styleId="VARIANTA-konec">
    <w:name w:val="VARIANTA - konec"/>
    <w:basedOn w:val="Normln"/>
    <w:next w:val="Normln"/>
    <w:rsid w:val="006C57AA"/>
    <w:rPr>
      <w:caps/>
      <w:spacing w:val="60"/>
    </w:rPr>
  </w:style>
  <w:style w:type="paragraph" w:customStyle="1" w:styleId="lnek">
    <w:name w:val="Článek"/>
    <w:basedOn w:val="Normln"/>
    <w:next w:val="Normln"/>
    <w:rsid w:val="006C57AA"/>
    <w:pPr>
      <w:keepNext/>
      <w:keepLines/>
      <w:spacing w:before="240"/>
      <w:jc w:val="center"/>
      <w:outlineLvl w:val="5"/>
    </w:pPr>
  </w:style>
  <w:style w:type="paragraph" w:customStyle="1" w:styleId="Nadpislnku">
    <w:name w:val="Nadpis článku"/>
    <w:basedOn w:val="lnek"/>
    <w:next w:val="Normln"/>
    <w:rsid w:val="006C57AA"/>
    <w:rPr>
      <w:b/>
    </w:rPr>
  </w:style>
  <w:style w:type="paragraph" w:customStyle="1" w:styleId="Textlnku">
    <w:name w:val="Text článku"/>
    <w:basedOn w:val="Normln"/>
    <w:rsid w:val="006C57AA"/>
    <w:pPr>
      <w:spacing w:before="240"/>
      <w:ind w:firstLine="425"/>
      <w:outlineLvl w:val="5"/>
    </w:pPr>
  </w:style>
  <w:style w:type="paragraph" w:customStyle="1" w:styleId="Textbodunovely">
    <w:name w:val="Text bodu novely"/>
    <w:basedOn w:val="Normln"/>
    <w:next w:val="Normln"/>
    <w:rsid w:val="006C57AA"/>
    <w:pPr>
      <w:ind w:left="567" w:hanging="567"/>
    </w:pPr>
  </w:style>
  <w:style w:type="paragraph" w:customStyle="1" w:styleId="Styl5">
    <w:name w:val="Styl5"/>
    <w:basedOn w:val="Normln"/>
    <w:autoRedefine/>
    <w:rsid w:val="006C57AA"/>
    <w:pPr>
      <w:spacing w:before="240"/>
    </w:pPr>
    <w:rPr>
      <w:b/>
    </w:rPr>
  </w:style>
  <w:style w:type="character" w:customStyle="1" w:styleId="Styl6CharChar">
    <w:name w:val="Styl6 Char Char"/>
    <w:link w:val="Styl6"/>
    <w:locked/>
    <w:rsid w:val="006C57AA"/>
    <w:rPr>
      <w:b/>
      <w:bCs/>
      <w:sz w:val="24"/>
      <w:szCs w:val="24"/>
      <w:u w:val="single"/>
    </w:rPr>
  </w:style>
  <w:style w:type="paragraph" w:customStyle="1" w:styleId="Styl6">
    <w:name w:val="Styl6"/>
    <w:basedOn w:val="Normln"/>
    <w:link w:val="Styl6CharChar"/>
    <w:autoRedefine/>
    <w:rsid w:val="006C57AA"/>
    <w:pPr>
      <w:numPr>
        <w:numId w:val="6"/>
      </w:numPr>
      <w:spacing w:before="480"/>
    </w:pPr>
    <w:rPr>
      <w:rFonts w:asciiTheme="minorHAnsi" w:eastAsiaTheme="minorHAnsi" w:hAnsiTheme="minorHAnsi" w:cstheme="minorBidi"/>
      <w:b/>
      <w:bCs/>
      <w:szCs w:val="24"/>
      <w:u w:val="single"/>
      <w:lang w:eastAsia="en-US"/>
    </w:rPr>
  </w:style>
  <w:style w:type="paragraph" w:customStyle="1" w:styleId="nadpiszkona">
    <w:name w:val="nadpis zákona"/>
    <w:basedOn w:val="Normln"/>
    <w:next w:val="Normln"/>
    <w:rsid w:val="006C57AA"/>
    <w:pPr>
      <w:keepNext/>
      <w:keepLines/>
      <w:spacing w:before="120"/>
      <w:jc w:val="center"/>
      <w:outlineLvl w:val="0"/>
    </w:pPr>
    <w:rPr>
      <w:b/>
    </w:rPr>
  </w:style>
  <w:style w:type="paragraph" w:customStyle="1" w:styleId="Styl2">
    <w:name w:val="Styl2"/>
    <w:basedOn w:val="Normln"/>
    <w:autoRedefine/>
    <w:rsid w:val="006C57AA"/>
    <w:pPr>
      <w:tabs>
        <w:tab w:val="left" w:pos="426"/>
        <w:tab w:val="left" w:pos="2127"/>
      </w:tabs>
      <w:spacing w:before="120"/>
    </w:pPr>
    <w:rPr>
      <w:b/>
      <w:bCs/>
      <w:szCs w:val="24"/>
    </w:rPr>
  </w:style>
  <w:style w:type="paragraph" w:customStyle="1" w:styleId="Styl3">
    <w:name w:val="Styl3"/>
    <w:basedOn w:val="Normln"/>
    <w:autoRedefine/>
    <w:rsid w:val="006C57AA"/>
    <w:pPr>
      <w:tabs>
        <w:tab w:val="left" w:pos="567"/>
        <w:tab w:val="left" w:pos="993"/>
      </w:tabs>
      <w:spacing w:before="360"/>
      <w:jc w:val="left"/>
    </w:pPr>
    <w:rPr>
      <w:b/>
      <w:sz w:val="26"/>
      <w:szCs w:val="26"/>
    </w:rPr>
  </w:style>
  <w:style w:type="paragraph" w:customStyle="1" w:styleId="Styl1">
    <w:name w:val="Styl1"/>
    <w:basedOn w:val="Normln"/>
    <w:autoRedefine/>
    <w:rsid w:val="006C57AA"/>
    <w:pPr>
      <w:tabs>
        <w:tab w:val="left" w:pos="-284"/>
      </w:tabs>
      <w:spacing w:before="240"/>
      <w:ind w:left="426" w:hanging="426"/>
    </w:pPr>
    <w:rPr>
      <w:b/>
      <w:bCs/>
      <w:szCs w:val="24"/>
    </w:rPr>
  </w:style>
  <w:style w:type="character" w:customStyle="1" w:styleId="Styl1CharChar">
    <w:name w:val="Styl1 Char Char"/>
    <w:link w:val="Styl1Char"/>
    <w:locked/>
    <w:rsid w:val="006C57AA"/>
    <w:rPr>
      <w:b/>
      <w:bCs/>
      <w:sz w:val="24"/>
      <w:szCs w:val="24"/>
    </w:rPr>
  </w:style>
  <w:style w:type="paragraph" w:customStyle="1" w:styleId="Styl1Char">
    <w:name w:val="Styl1 Char"/>
    <w:basedOn w:val="Normln"/>
    <w:link w:val="Styl1CharChar"/>
    <w:autoRedefine/>
    <w:rsid w:val="006C57AA"/>
    <w:pPr>
      <w:tabs>
        <w:tab w:val="left" w:pos="-284"/>
      </w:tabs>
      <w:spacing w:before="480"/>
      <w:ind w:left="709" w:hanging="709"/>
      <w:jc w:val="left"/>
    </w:pPr>
    <w:rPr>
      <w:rFonts w:asciiTheme="minorHAnsi" w:eastAsiaTheme="minorHAnsi" w:hAnsiTheme="minorHAnsi" w:cstheme="minorBidi"/>
      <w:b/>
      <w:bCs/>
      <w:szCs w:val="24"/>
      <w:lang w:eastAsia="en-US"/>
    </w:rPr>
  </w:style>
  <w:style w:type="paragraph" w:customStyle="1" w:styleId="CharChar">
    <w:name w:val="Char Char"/>
    <w:basedOn w:val="Normln"/>
    <w:rsid w:val="006C57AA"/>
    <w:pPr>
      <w:spacing w:after="160" w:line="240" w:lineRule="exact"/>
      <w:jc w:val="left"/>
    </w:pPr>
    <w:rPr>
      <w:rFonts w:ascii="Verdana" w:hAnsi="Verdana"/>
      <w:sz w:val="20"/>
      <w:lang w:val="en-US" w:eastAsia="en-US"/>
    </w:rPr>
  </w:style>
  <w:style w:type="character" w:styleId="Znakapoznpodarou">
    <w:name w:val="footnote reference"/>
    <w:semiHidden/>
    <w:unhideWhenUsed/>
    <w:rsid w:val="006C57AA"/>
    <w:rPr>
      <w:sz w:val="24"/>
      <w:vertAlign w:val="superscript"/>
      <w:lang w:val="en-US" w:eastAsia="en-US" w:bidi="ar-SA"/>
    </w:rPr>
  </w:style>
  <w:style w:type="character" w:styleId="Odkaznakoment">
    <w:name w:val="annotation reference"/>
    <w:uiPriority w:val="99"/>
    <w:semiHidden/>
    <w:unhideWhenUsed/>
    <w:rsid w:val="006C57AA"/>
    <w:rPr>
      <w:sz w:val="16"/>
      <w:szCs w:val="16"/>
      <w:lang w:val="en-US" w:eastAsia="en-US" w:bidi="ar-SA"/>
    </w:rPr>
  </w:style>
  <w:style w:type="character" w:styleId="slostrnky">
    <w:name w:val="page number"/>
    <w:basedOn w:val="Standardnpsmoodstavce"/>
    <w:semiHidden/>
    <w:unhideWhenUsed/>
    <w:rsid w:val="006C57AA"/>
    <w:rPr>
      <w:sz w:val="24"/>
      <w:lang w:val="en-US" w:eastAsia="en-US" w:bidi="ar-SA"/>
    </w:rPr>
  </w:style>
  <w:style w:type="character" w:customStyle="1" w:styleId="Odkaznapoznpodarou">
    <w:name w:val="Odkaz na pozn. pod čarou"/>
    <w:rsid w:val="006C57AA"/>
    <w:rPr>
      <w:sz w:val="24"/>
      <w:vertAlign w:val="superscript"/>
      <w:lang w:val="en-US" w:eastAsia="en-US" w:bidi="ar-SA"/>
    </w:rPr>
  </w:style>
  <w:style w:type="table" w:styleId="Mkatabulky">
    <w:name w:val="Table Grid"/>
    <w:basedOn w:val="Normlntabulka"/>
    <w:rsid w:val="006C57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1822</Words>
  <Characters>10751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2013-03-18T12:02:00Z</dcterms:created>
  <dcterms:modified xsi:type="dcterms:W3CDTF">2013-03-18T12:51:00Z</dcterms:modified>
</cp:coreProperties>
</file>